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Załącznik nr 4 do SWZ</w:t>
      </w:r>
    </w:p>
    <w:p>
      <w:pPr>
        <w:pStyle w:val="Normal"/>
        <w:spacing w:lineRule="auto" w:line="360" w:before="0" w:after="0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spacing w:lineRule="auto" w:line="360" w:before="0" w:after="0"/>
        <w:ind w:left="5246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Łubnice 66a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28-232 Łubnice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Wykonawca: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</w:t>
      </w:r>
      <w:r>
        <w:rPr>
          <w:b w:val="false"/>
          <w:sz w:val="24"/>
          <w:szCs w:val="24"/>
        </w:rPr>
        <w:t>.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</w:t>
      </w:r>
      <w:r>
        <w:rPr>
          <w:b w:val="false"/>
          <w:sz w:val="24"/>
          <w:szCs w:val="24"/>
        </w:rPr>
        <w:t>..………………..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sz w:val="24"/>
          <w:szCs w:val="24"/>
        </w:rPr>
        <w:t>(</w:t>
      </w:r>
      <w:r>
        <w:rPr>
          <w:b w:val="false"/>
          <w:i/>
          <w:sz w:val="20"/>
          <w:szCs w:val="20"/>
        </w:rPr>
        <w:t xml:space="preserve">nazwa i adres oraz w zależności od podmiotu: 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  <w:t>NIP, KRS/CEiDG</w:t>
      </w:r>
      <w:r>
        <w:rPr>
          <w:b w:val="false"/>
          <w:sz w:val="20"/>
          <w:szCs w:val="20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agwek2"/>
        <w:spacing w:lineRule="auto" w:line="360" w:beforeAutospacing="0" w:before="28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Dotyczy: postępowania o udzielenie zamówienia pn. </w:t>
      </w:r>
      <w:r>
        <w:rPr>
          <w:sz w:val="24"/>
          <w:szCs w:val="24"/>
        </w:rPr>
        <w:t>„Dostawa oleju opałowego lekkiego do obiektów Gminy Łubnice w latach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zakresie art. 108 ust. 1 pkt 5 ustawy Pzp o braku przynależności do tej samej grupy kapitałowej w rozumieniu ustawy z 16 lutego 2007 r. o ochronie konkurencji i konsumentów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(zaznaczyć właściwe):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>
        <w:rPr>
          <w:rFonts w:ascii="Times New Roman" w:hAnsi="Times New Roman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>
      <w:pPr>
        <w:pStyle w:val="ListParagraph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należymy</w:t>
      </w:r>
      <w:r>
        <w:rPr>
          <w:rFonts w:ascii="Times New Roman" w:hAnsi="Times New Roman"/>
          <w:sz w:val="24"/>
          <w:szCs w:val="24"/>
        </w:rPr>
        <w:t xml:space="preserve"> do tej samej grupy kapitałowej w rozumieniu ustawy z 16 lutego 2007r. o ochronie konkurencji i konsumentów, z innym wykonawcą, który złożył odrębną ofertę, w postępowaniu i jednocześnie składamy poniższe dokumenty lub informacje potwierdzające przygotowanie oferty niezależnie od innego wykonawcy należącego do tej samej grupy kapitałowej: ………………………………………………………...</w:t>
      </w:r>
      <w:bookmarkStart w:id="1" w:name="_GoBack"/>
      <w:bookmarkEnd w:id="1"/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16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55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96738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20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20c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6738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c20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b055a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dc20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206</Words>
  <Characters>1408</Characters>
  <CharactersWithSpaces>1905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2021-11-30T10:30:00Z</dcterms:created>
  <dc:creator>m.blecharz</dc:creator>
  <dc:description/>
  <dc:language>pl-PL</dc:language>
  <cp:lastModifiedBy/>
  <dcterms:modified xsi:type="dcterms:W3CDTF">2023-11-08T22:02:36Z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